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4A0EA" w14:textId="77777777" w:rsidR="008E276B" w:rsidRDefault="008E276B" w:rsidP="008E276B">
      <w:pPr>
        <w:pStyle w:val="Corpotesto2"/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975A7">
        <w:rPr>
          <w:rFonts w:ascii="Calibri" w:hAnsi="Calibri" w:cs="Calibri"/>
          <w:b/>
          <w:bCs/>
          <w:sz w:val="22"/>
          <w:szCs w:val="22"/>
        </w:rPr>
        <w:t>Allegato A/8</w:t>
      </w:r>
    </w:p>
    <w:tbl>
      <w:tblPr>
        <w:tblpPr w:leftFromText="141" w:rightFromText="141" w:vertAnchor="text" w:horzAnchor="margin" w:tblpXSpec="center" w:tblpY="51"/>
        <w:tblOverlap w:val="never"/>
        <w:tblW w:w="99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8080"/>
      </w:tblGrid>
      <w:tr w:rsidR="008E276B" w:rsidRPr="00E16E7D" w14:paraId="4A05F9A9" w14:textId="77777777" w:rsidTr="00C50BD4">
        <w:trPr>
          <w:cantSplit/>
          <w:trHeight w:val="772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C0081" w14:textId="77777777" w:rsidR="008E276B" w:rsidRPr="00C84AF7" w:rsidRDefault="008E276B" w:rsidP="00C50BD4">
            <w:pPr>
              <w:widowControl w:val="0"/>
              <w:spacing w:line="249" w:lineRule="auto"/>
              <w:ind w:left="-73" w:right="259"/>
              <w:textAlignment w:val="baseline"/>
            </w:pPr>
            <w:bookmarkStart w:id="0" w:name="_Hlk133940598"/>
          </w:p>
          <w:p w14:paraId="5BFC561D" w14:textId="77777777" w:rsidR="008E276B" w:rsidRPr="00C84AF7" w:rsidRDefault="008E276B" w:rsidP="00C50BD4">
            <w:pPr>
              <w:widowControl w:val="0"/>
              <w:spacing w:line="249" w:lineRule="auto"/>
              <w:ind w:left="-73" w:right="259"/>
              <w:jc w:val="right"/>
              <w:textAlignment w:val="baseline"/>
            </w:pPr>
            <w:r>
              <w:t xml:space="preserve">      </w:t>
            </w:r>
            <w:r w:rsidRPr="00C84AF7">
              <w:rPr>
                <w:rFonts w:ascii="Times New Roman"/>
                <w:noProof/>
                <w:lang w:eastAsia="it-IT"/>
              </w:rPr>
              <w:drawing>
                <wp:inline distT="0" distB="0" distL="0" distR="0" wp14:anchorId="70BCFAED" wp14:editId="1CF348F7">
                  <wp:extent cx="857250" cy="927733"/>
                  <wp:effectExtent l="0" t="0" r="0" b="6350"/>
                  <wp:docPr id="1" name="Image 1" descr="Immagine che contiene testo, clipart, porcellana  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Immagine che contiene testo, clipart, porcellana  Descrizione generata automaticamente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247" cy="936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7D1C" w14:textId="77777777" w:rsidR="008E276B" w:rsidRDefault="008E276B" w:rsidP="00C50BD4">
            <w:pPr>
              <w:widowControl w:val="0"/>
              <w:tabs>
                <w:tab w:val="left" w:pos="1068"/>
              </w:tabs>
              <w:snapToGrid w:val="0"/>
              <w:ind w:left="-73" w:right="-37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COMUNE DI SAN SEVERO </w:t>
            </w:r>
          </w:p>
          <w:p w14:paraId="2E4C8E90" w14:textId="77777777" w:rsidR="008E276B" w:rsidRPr="00E16E7D" w:rsidRDefault="008E276B" w:rsidP="00C50BD4">
            <w:pPr>
              <w:widowControl w:val="0"/>
              <w:tabs>
                <w:tab w:val="left" w:pos="1068"/>
              </w:tabs>
              <w:snapToGrid w:val="0"/>
              <w:ind w:left="-73" w:right="-37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CAPOFILA DELL’AMBITO TERRITORIALE “ALTO TAVOLIERE”</w:t>
            </w:r>
          </w:p>
        </w:tc>
      </w:tr>
      <w:tr w:rsidR="008E276B" w:rsidRPr="00E16E7D" w14:paraId="7BEA6668" w14:textId="77777777" w:rsidTr="00C50BD4">
        <w:trPr>
          <w:cantSplit/>
          <w:trHeight w:val="10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7AFF2" w14:textId="77777777" w:rsidR="008E276B" w:rsidRPr="00E16E7D" w:rsidRDefault="008E276B" w:rsidP="00C50BD4">
            <w:pPr>
              <w:widowControl w:val="0"/>
              <w:snapToGrid w:val="0"/>
              <w:ind w:left="-73" w:right="-8"/>
              <w:jc w:val="center"/>
              <w:rPr>
                <w:noProof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B1CD" w14:textId="77777777" w:rsidR="008E276B" w:rsidRPr="00E16E7D" w:rsidRDefault="008E276B" w:rsidP="00C50BD4">
            <w:pPr>
              <w:widowControl w:val="0"/>
              <w:tabs>
                <w:tab w:val="left" w:pos="1068"/>
              </w:tabs>
              <w:snapToGrid w:val="0"/>
              <w:ind w:left="-73" w:right="-3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Piazza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Municipio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n. 1 – 71016 San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Severo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(FG)</w:t>
            </w:r>
          </w:p>
          <w:p w14:paraId="6DF2EBF9" w14:textId="77777777" w:rsidR="008E276B" w:rsidRPr="00E16E7D" w:rsidRDefault="008E276B" w:rsidP="00C50BD4">
            <w:pPr>
              <w:widowControl w:val="0"/>
              <w:tabs>
                <w:tab w:val="left" w:pos="1068"/>
              </w:tabs>
              <w:snapToGrid w:val="0"/>
              <w:ind w:left="-73" w:right="-3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E16E7D">
              <w:rPr>
                <w:b/>
                <w:bCs/>
                <w:sz w:val="18"/>
                <w:szCs w:val="18"/>
                <w:lang w:val="en-US"/>
              </w:rPr>
              <w:t xml:space="preserve">Tel </w:t>
            </w:r>
            <w:r>
              <w:rPr>
                <w:b/>
                <w:bCs/>
                <w:sz w:val="18"/>
                <w:szCs w:val="18"/>
                <w:lang w:val="en-US"/>
              </w:rPr>
              <w:t>0882339111</w:t>
            </w:r>
          </w:p>
          <w:p w14:paraId="1B539BE1" w14:textId="77777777" w:rsidR="008E276B" w:rsidRDefault="00942E8C" w:rsidP="00C50BD4">
            <w:pPr>
              <w:widowControl w:val="0"/>
              <w:tabs>
                <w:tab w:val="left" w:pos="1068"/>
              </w:tabs>
              <w:snapToGrid w:val="0"/>
              <w:spacing w:after="40"/>
              <w:ind w:left="-73"/>
              <w:jc w:val="center"/>
              <w:rPr>
                <w:b/>
                <w:bCs/>
                <w:noProof/>
                <w:lang w:val="en-US"/>
              </w:rPr>
            </w:pPr>
            <w:hyperlink r:id="rId5" w:history="1">
              <w:r w:rsidR="008E276B" w:rsidRPr="00E524CA">
                <w:rPr>
                  <w:rStyle w:val="Collegamentoipertestuale"/>
                  <w:b/>
                  <w:bCs/>
                  <w:noProof/>
                  <w:lang w:val="en-US"/>
                </w:rPr>
                <w:t>https://www.comune.san-severo.fg.it/</w:t>
              </w:r>
            </w:hyperlink>
          </w:p>
          <w:p w14:paraId="718FDA48" w14:textId="77777777" w:rsidR="008E276B" w:rsidRDefault="008E276B" w:rsidP="00C50BD4">
            <w:pPr>
              <w:widowControl w:val="0"/>
              <w:tabs>
                <w:tab w:val="left" w:pos="1068"/>
              </w:tabs>
              <w:snapToGrid w:val="0"/>
              <w:spacing w:after="40"/>
              <w:ind w:left="-73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 xml:space="preserve">Pec: </w:t>
            </w:r>
            <w:hyperlink r:id="rId6" w:history="1">
              <w:r w:rsidRPr="00E524CA">
                <w:rPr>
                  <w:rStyle w:val="Collegamentoipertestuale"/>
                  <w:b/>
                  <w:bCs/>
                  <w:noProof/>
                  <w:lang w:val="en-US"/>
                </w:rPr>
                <w:t>protocollo@pec.comune.san-severo.fg.it</w:t>
              </w:r>
            </w:hyperlink>
          </w:p>
          <w:p w14:paraId="36B5EA4D" w14:textId="77777777" w:rsidR="008E276B" w:rsidRPr="00E16E7D" w:rsidRDefault="008E276B" w:rsidP="00C50BD4">
            <w:pPr>
              <w:widowControl w:val="0"/>
              <w:tabs>
                <w:tab w:val="left" w:pos="1068"/>
              </w:tabs>
              <w:snapToGrid w:val="0"/>
              <w:spacing w:after="40"/>
              <w:ind w:left="-73"/>
              <w:jc w:val="center"/>
              <w:rPr>
                <w:b/>
                <w:bCs/>
                <w:noProof/>
                <w:lang w:val="en-US"/>
              </w:rPr>
            </w:pPr>
          </w:p>
        </w:tc>
      </w:tr>
      <w:tr w:rsidR="008E276B" w:rsidRPr="00E16E7D" w14:paraId="4D3BAC3E" w14:textId="77777777" w:rsidTr="00C50BD4">
        <w:trPr>
          <w:trHeight w:val="1054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6A67AD33" w14:textId="77777777" w:rsidR="008E276B" w:rsidRPr="00E16E7D" w:rsidRDefault="008E276B" w:rsidP="00C50BD4">
            <w:pPr>
              <w:widowControl w:val="0"/>
              <w:snapToGrid w:val="0"/>
              <w:ind w:left="-73"/>
              <w:jc w:val="center"/>
              <w:rPr>
                <w:b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23FA07" w14:textId="3D6BF63A" w:rsidR="008E276B" w:rsidRPr="00E64287" w:rsidRDefault="00A43A28" w:rsidP="00C50BD4">
            <w:pPr>
              <w:widowControl w:val="0"/>
              <w:jc w:val="both"/>
              <w:rPr>
                <w:highlight w:val="yellow"/>
                <w:lang w:val="en-US"/>
              </w:rPr>
            </w:pPr>
            <w:r w:rsidRPr="00A43A28">
              <w:t>PROCEDURA APERTA PER L’AFFIDAMENTO DEL SERVIZIO DI INTEGRAZIONE SCOLASTICA PER ALUNNI DIVERSAMENTE ABILI EX ART 92 R.R. 4/2007 PER LA DURATA DI 52 SETTIMANE NEL PERIODO APRILE 2025 – GIUGNO 2026</w:t>
            </w:r>
          </w:p>
        </w:tc>
      </w:tr>
      <w:tr w:rsidR="008E276B" w:rsidRPr="00E16E7D" w14:paraId="7ADFA4AA" w14:textId="77777777" w:rsidTr="00C50BD4">
        <w:trPr>
          <w:trHeight w:val="1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054BAE3A" w14:textId="77777777" w:rsidR="008E276B" w:rsidRPr="00942E8C" w:rsidRDefault="008E276B" w:rsidP="00942E8C">
            <w:pPr>
              <w:widowControl w:val="0"/>
              <w:spacing w:line="249" w:lineRule="auto"/>
              <w:ind w:left="-73" w:right="259"/>
              <w:jc w:val="center"/>
              <w:textAlignment w:val="baseline"/>
              <w:rPr>
                <w:rFonts w:ascii="Calibri" w:eastAsia="SimSun" w:hAnsi="Calibri" w:cs="F"/>
                <w:bCs/>
                <w:kern w:val="3"/>
                <w:lang w:val="en-US"/>
              </w:rPr>
            </w:pPr>
            <w:r w:rsidRPr="00942E8C">
              <w:rPr>
                <w:rFonts w:ascii="Times New Roman" w:eastAsia="Times New Roman" w:hAnsi="Times New Roman" w:cs="Times New Roman"/>
                <w:kern w:val="0"/>
              </w:rPr>
              <w:t>CIG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67A988" w14:textId="57733A77" w:rsidR="008E276B" w:rsidRPr="00942E8C" w:rsidRDefault="00942E8C" w:rsidP="00942E8C">
            <w:pPr>
              <w:widowControl w:val="0"/>
              <w:jc w:val="center"/>
              <w:rPr>
                <w:bCs/>
                <w:lang w:val="en-US"/>
              </w:rPr>
            </w:pPr>
            <w:r>
              <w:rPr>
                <w:rFonts w:ascii="Times New Roman" w:hAnsi="Times New Roman" w:cs="Times New Roman"/>
              </w:rPr>
              <w:t>B5C8975A2F</w:t>
            </w:r>
            <w:bookmarkStart w:id="1" w:name="_GoBack"/>
            <w:bookmarkEnd w:id="1"/>
          </w:p>
        </w:tc>
      </w:tr>
      <w:bookmarkEnd w:id="0"/>
    </w:tbl>
    <w:p w14:paraId="3A4D4F29" w14:textId="77777777" w:rsidR="008E276B" w:rsidRDefault="008E276B" w:rsidP="008E276B">
      <w:pPr>
        <w:pStyle w:val="Corpotesto2"/>
        <w:spacing w:after="0" w:line="360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1BA787F" w14:textId="6307B8E7" w:rsidR="008E276B" w:rsidRPr="007975A7" w:rsidRDefault="008E276B" w:rsidP="008E276B">
      <w:pPr>
        <w:pStyle w:val="Corpotesto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DICHIARAZIONE, AI SENSI DELL’ART. 102 D. LGS N. 36/2023, DI IMPEGNO PER LA </w:t>
      </w:r>
      <w:r w:rsidRPr="007975A7">
        <w:rPr>
          <w:rFonts w:ascii="Calibri" w:hAnsi="Calibri" w:cs="Calibri"/>
          <w:b/>
          <w:bCs/>
          <w:sz w:val="22"/>
          <w:szCs w:val="22"/>
          <w:u w:val="single"/>
        </w:rPr>
        <w:t>STABILITÀ OCCUPAZIONALE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E LE PARI OPPORTUNITÀ</w:t>
      </w:r>
      <w:r w:rsidRPr="007975A7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EX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ART. 57, COMMA 1, D. LGS N, 36/2023</w:t>
      </w:r>
    </w:p>
    <w:p w14:paraId="79AD8A15" w14:textId="77777777" w:rsidR="008E276B" w:rsidRDefault="008E276B" w:rsidP="008E276B">
      <w:pPr>
        <w:pStyle w:val="Corpotesto2"/>
        <w:spacing w:after="0" w:line="360" w:lineRule="auto"/>
        <w:rPr>
          <w:rFonts w:ascii="Calibri" w:hAnsi="Calibri" w:cs="Calibri"/>
          <w:sz w:val="22"/>
          <w:szCs w:val="22"/>
        </w:rPr>
      </w:pPr>
    </w:p>
    <w:p w14:paraId="119741B1" w14:textId="77777777" w:rsidR="008E276B" w:rsidRDefault="008E276B" w:rsidP="008E276B">
      <w:pPr>
        <w:pStyle w:val="Corpotesto2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…..........................................................................., nato a …............................... (……) il …............................ e residente in Via/Piazza …...................................................................... n. …....... a ….............................................................(……), C.F. …................................................................., in qualità di legale rappresentante </w:t>
      </w:r>
      <w:r>
        <w:rPr>
          <w:rFonts w:ascii="Calibri" w:hAnsi="Calibri" w:cs="Calibri"/>
          <w:sz w:val="22"/>
          <w:szCs w:val="22"/>
          <w:shd w:val="clear" w:color="auto" w:fill="auto"/>
        </w:rPr>
        <w:t xml:space="preserve">della ditta </w:t>
      </w:r>
      <w:r>
        <w:rPr>
          <w:rFonts w:ascii="Calibri" w:hAnsi="Calibri" w:cs="Calibri"/>
          <w:sz w:val="22"/>
          <w:szCs w:val="22"/>
        </w:rPr>
        <w:t>…..................................................................................... con sede legale in ….............................................................., Via …...................................................... n. 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 xml:space="preserve">., C.F. ………………………………………………..…. e P.IVA n. …....................................., </w:t>
      </w: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: …..................................., </w:t>
      </w:r>
      <w:proofErr w:type="gramStart"/>
      <w:r>
        <w:rPr>
          <w:rFonts w:ascii="Calibri" w:hAnsi="Calibri" w:cs="Calibri"/>
          <w:sz w:val="22"/>
          <w:szCs w:val="22"/>
        </w:rPr>
        <w:t>e-mail:…</w:t>
      </w:r>
      <w:proofErr w:type="gramEnd"/>
      <w:r>
        <w:rPr>
          <w:rFonts w:ascii="Calibri" w:hAnsi="Calibri" w:cs="Calibri"/>
          <w:sz w:val="22"/>
          <w:szCs w:val="22"/>
        </w:rPr>
        <w:t xml:space="preserve">................................................................, </w:t>
      </w:r>
      <w:proofErr w:type="spellStart"/>
      <w:r>
        <w:rPr>
          <w:rFonts w:ascii="Calibri" w:hAnsi="Calibri" w:cs="Calibri"/>
          <w:sz w:val="22"/>
          <w:szCs w:val="22"/>
        </w:rPr>
        <w:t>pec</w:t>
      </w:r>
      <w:proofErr w:type="spellEnd"/>
      <w:r>
        <w:rPr>
          <w:rFonts w:ascii="Calibri" w:hAnsi="Calibri" w:cs="Calibri"/>
          <w:sz w:val="22"/>
          <w:szCs w:val="22"/>
        </w:rPr>
        <w:t>: .......................................................................................</w:t>
      </w:r>
    </w:p>
    <w:p w14:paraId="72BFD2BA" w14:textId="77777777" w:rsidR="008E276B" w:rsidRDefault="008E276B" w:rsidP="008E276B">
      <w:pPr>
        <w:pStyle w:val="Normale2"/>
        <w:spacing w:after="12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relazione alla partecipazione alla procedura in oggetto, </w:t>
      </w:r>
      <w:r w:rsidRPr="00B37483">
        <w:rPr>
          <w:rFonts w:ascii="Calibri" w:hAnsi="Calibri" w:cs="Calibri"/>
          <w:sz w:val="22"/>
          <w:szCs w:val="22"/>
        </w:rPr>
        <w:t xml:space="preserve">consapevole delle sanzioni penali nel caso di dichiarazioni non veritiere, di formazione o uso di atti falsi, richiamate dall'art. 76 del </w:t>
      </w:r>
      <w:proofErr w:type="spellStart"/>
      <w:r w:rsidRPr="00B37483">
        <w:rPr>
          <w:rFonts w:ascii="Calibri" w:hAnsi="Calibri" w:cs="Calibri"/>
          <w:sz w:val="22"/>
          <w:szCs w:val="22"/>
        </w:rPr>
        <w:t>d.p.r.</w:t>
      </w:r>
      <w:proofErr w:type="spellEnd"/>
      <w:r w:rsidRPr="00B37483">
        <w:rPr>
          <w:rFonts w:ascii="Calibri" w:hAnsi="Calibri" w:cs="Calibri"/>
          <w:sz w:val="22"/>
          <w:szCs w:val="22"/>
        </w:rPr>
        <w:t xml:space="preserve"> n. 445 del 28.12.2000 e successive modifiche</w:t>
      </w:r>
    </w:p>
    <w:p w14:paraId="440428F3" w14:textId="77777777" w:rsidR="008E276B" w:rsidRPr="002A5ED8" w:rsidRDefault="008E276B" w:rsidP="008E276B">
      <w:pPr>
        <w:pStyle w:val="Corpotesto2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14:paraId="6EA3C406" w14:textId="77777777" w:rsidR="008E276B" w:rsidRDefault="008E276B" w:rsidP="008E276B">
      <w:pPr>
        <w:pStyle w:val="Corpotesto2"/>
        <w:spacing w:after="0" w:line="360" w:lineRule="auto"/>
        <w:jc w:val="both"/>
        <w:rPr>
          <w:rFonts w:ascii="Calibri" w:eastAsia="CenturyGothic" w:hAnsi="Calibri" w:cs="Calibri"/>
          <w:color w:val="000000"/>
          <w:spacing w:val="-1"/>
          <w:sz w:val="22"/>
          <w:szCs w:val="22"/>
          <w:highlight w:val="white"/>
          <w:lang w:eastAsia="en-US"/>
        </w:rPr>
      </w:pPr>
      <w:r>
        <w:rPr>
          <w:rFonts w:ascii="Calibri" w:hAnsi="Calibri" w:cs="Calibri"/>
          <w:sz w:val="22"/>
          <w:szCs w:val="22"/>
        </w:rPr>
        <w:t>ai sensi de</w:t>
      </w:r>
      <w:r>
        <w:rPr>
          <w:rFonts w:ascii="Calibri" w:eastAsia="CenturyGothic" w:hAnsi="Calibri" w:cs="Calibri"/>
          <w:color w:val="000000"/>
          <w:spacing w:val="-1"/>
          <w:sz w:val="22"/>
          <w:szCs w:val="22"/>
          <w:highlight w:val="white"/>
          <w:lang w:eastAsia="en-US"/>
        </w:rPr>
        <w:t xml:space="preserve">ll’art. 102 del D. </w:t>
      </w:r>
      <w:proofErr w:type="spellStart"/>
      <w:r>
        <w:rPr>
          <w:rFonts w:ascii="Calibri" w:eastAsia="CenturyGothic" w:hAnsi="Calibri" w:cs="Calibri"/>
          <w:color w:val="000000"/>
          <w:spacing w:val="-1"/>
          <w:sz w:val="22"/>
          <w:szCs w:val="22"/>
          <w:highlight w:val="white"/>
          <w:lang w:eastAsia="en-US"/>
        </w:rPr>
        <w:t>Lgs</w:t>
      </w:r>
      <w:proofErr w:type="spellEnd"/>
      <w:r>
        <w:rPr>
          <w:rFonts w:ascii="Calibri" w:eastAsia="CenturyGothic" w:hAnsi="Calibri" w:cs="Calibri"/>
          <w:color w:val="000000"/>
          <w:spacing w:val="-1"/>
          <w:sz w:val="22"/>
          <w:szCs w:val="22"/>
          <w:highlight w:val="white"/>
          <w:lang w:eastAsia="en-US"/>
        </w:rPr>
        <w:t>. 36/2023, di garantire:</w:t>
      </w:r>
    </w:p>
    <w:p w14:paraId="1BA3FA8A" w14:textId="36967D60" w:rsidR="008E276B" w:rsidRDefault="008E276B" w:rsidP="008E276B">
      <w:pPr>
        <w:pStyle w:val="Corpotesto2"/>
        <w:spacing w:after="0" w:line="360" w:lineRule="auto"/>
        <w:jc w:val="both"/>
        <w:rPr>
          <w:rFonts w:ascii="Calibri" w:eastAsia="CenturyGothic" w:hAnsi="Calibri" w:cs="Calibri"/>
          <w:color w:val="000000"/>
          <w:spacing w:val="-1"/>
          <w:sz w:val="22"/>
          <w:szCs w:val="22"/>
          <w:lang w:eastAsia="en-US"/>
        </w:rPr>
      </w:pPr>
      <w:r w:rsidRPr="007975A7">
        <w:rPr>
          <w:rFonts w:ascii="Calibri" w:eastAsia="CenturyGothic" w:hAnsi="Calibri" w:cs="Calibri"/>
          <w:color w:val="000000"/>
          <w:spacing w:val="-1"/>
          <w:sz w:val="22"/>
          <w:szCs w:val="22"/>
          <w:lang w:eastAsia="en-US"/>
        </w:rPr>
        <w:t>-</w:t>
      </w:r>
      <w:r>
        <w:rPr>
          <w:rFonts w:ascii="Calibri" w:eastAsia="CenturyGothic" w:hAnsi="Calibri" w:cs="Calibri"/>
          <w:color w:val="000000"/>
          <w:spacing w:val="-1"/>
          <w:sz w:val="22"/>
          <w:szCs w:val="22"/>
          <w:lang w:eastAsia="en-US"/>
        </w:rPr>
        <w:t xml:space="preserve"> </w:t>
      </w:r>
      <w:r w:rsidRPr="007975A7">
        <w:rPr>
          <w:rFonts w:ascii="Calibri" w:eastAsia="CenturyGothic" w:hAnsi="Calibri" w:cs="Calibri"/>
          <w:color w:val="000000"/>
          <w:spacing w:val="-1"/>
          <w:sz w:val="22"/>
          <w:szCs w:val="22"/>
          <w:lang w:eastAsia="en-US"/>
        </w:rPr>
        <w:t>l’applicazione del contratto collettivo nazionale e territoriale di cui al bando di gara, oppure un altro contratto che garantisca le stesse tutele economiche e no</w:t>
      </w:r>
      <w:r w:rsidR="00C448FA">
        <w:rPr>
          <w:rFonts w:ascii="Calibri" w:eastAsia="CenturyGothic" w:hAnsi="Calibri" w:cs="Calibri"/>
          <w:color w:val="000000"/>
          <w:spacing w:val="-1"/>
          <w:sz w:val="22"/>
          <w:szCs w:val="22"/>
          <w:lang w:eastAsia="en-US"/>
        </w:rPr>
        <w:t>rmative per i propri lavoratori.</w:t>
      </w:r>
    </w:p>
    <w:p w14:paraId="7CCF4A62" w14:textId="77777777" w:rsidR="008E276B" w:rsidRDefault="008E276B" w:rsidP="008E276B">
      <w:pPr>
        <w:pStyle w:val="Corpotesto2"/>
        <w:spacing w:after="0" w:line="360" w:lineRule="auto"/>
        <w:jc w:val="both"/>
        <w:rPr>
          <w:rFonts w:ascii="Calibri" w:eastAsia="CenturyGothic" w:hAnsi="Calibri" w:cs="Calibri"/>
          <w:color w:val="000000"/>
          <w:spacing w:val="-1"/>
          <w:sz w:val="22"/>
          <w:szCs w:val="22"/>
          <w:lang w:eastAsia="en-US"/>
        </w:rPr>
      </w:pPr>
      <w:r>
        <w:rPr>
          <w:rFonts w:ascii="Calibri" w:eastAsia="CenturyGothic" w:hAnsi="Calibri" w:cs="Calibri"/>
          <w:color w:val="000000"/>
          <w:spacing w:val="-1"/>
          <w:sz w:val="22"/>
          <w:szCs w:val="22"/>
          <w:lang w:eastAsia="en-US"/>
        </w:rPr>
        <w:t>(</w:t>
      </w:r>
      <w:r w:rsidRPr="007975A7">
        <w:rPr>
          <w:rFonts w:ascii="Calibri" w:eastAsia="CenturyGothic" w:hAnsi="Calibri" w:cs="Calibri"/>
          <w:i/>
          <w:iCs/>
          <w:color w:val="000000"/>
          <w:spacing w:val="-1"/>
          <w:sz w:val="22"/>
          <w:szCs w:val="22"/>
          <w:lang w:eastAsia="en-US"/>
        </w:rPr>
        <w:t xml:space="preserve">in caso di CCNL diverso da quello indicato </w:t>
      </w:r>
      <w:r>
        <w:rPr>
          <w:rFonts w:ascii="Calibri" w:eastAsia="CenturyGothic" w:hAnsi="Calibri" w:cs="Calibri"/>
          <w:i/>
          <w:iCs/>
          <w:color w:val="000000"/>
          <w:spacing w:val="-1"/>
          <w:sz w:val="22"/>
          <w:szCs w:val="22"/>
          <w:lang w:eastAsia="en-US"/>
        </w:rPr>
        <w:t>n</w:t>
      </w:r>
      <w:r w:rsidRPr="007975A7">
        <w:rPr>
          <w:rFonts w:ascii="Calibri" w:eastAsia="CenturyGothic" w:hAnsi="Calibri" w:cs="Calibri"/>
          <w:i/>
          <w:iCs/>
          <w:color w:val="000000"/>
          <w:spacing w:val="-1"/>
          <w:sz w:val="22"/>
          <w:szCs w:val="22"/>
          <w:lang w:eastAsia="en-US"/>
        </w:rPr>
        <w:t>el bando di gara</w:t>
      </w:r>
      <w:r>
        <w:rPr>
          <w:rFonts w:ascii="Calibri" w:eastAsia="CenturyGothic" w:hAnsi="Calibri" w:cs="Calibri"/>
          <w:color w:val="000000"/>
          <w:spacing w:val="-1"/>
          <w:sz w:val="22"/>
          <w:szCs w:val="22"/>
          <w:lang w:eastAsia="en-US"/>
        </w:rPr>
        <w:t>) Indicare il diverso contratto collettivo applicato: ________________________________________________________________________</w:t>
      </w:r>
    </w:p>
    <w:p w14:paraId="37659208" w14:textId="77777777" w:rsidR="008E276B" w:rsidRDefault="008E276B" w:rsidP="008E276B">
      <w:pPr>
        <w:rPr>
          <w:rFonts w:eastAsia="SimSun"/>
          <w:sz w:val="24"/>
          <w:szCs w:val="24"/>
          <w:lang w:eastAsia="zh-CN" w:bidi="hi-IN"/>
        </w:rPr>
      </w:pPr>
      <w:r>
        <w:rPr>
          <w:rFonts w:ascii="Calibri" w:eastAsia="CenturyGothic" w:hAnsi="Calibri" w:cs="Calibri"/>
          <w:color w:val="000000"/>
          <w:spacing w:val="-1"/>
        </w:rPr>
        <w:t>________________________________________________________________________________________</w:t>
      </w:r>
    </w:p>
    <w:p w14:paraId="4E9FFD45" w14:textId="77777777" w:rsidR="008E276B" w:rsidRDefault="008E276B" w:rsidP="008E276B">
      <w:pPr>
        <w:pStyle w:val="Corpotesto2"/>
        <w:spacing w:after="0" w:line="360" w:lineRule="auto"/>
        <w:jc w:val="both"/>
        <w:rPr>
          <w:rFonts w:ascii="Calibri" w:eastAsia="CenturyGothic" w:hAnsi="Calibri" w:cs="Calibri"/>
          <w:color w:val="000000"/>
          <w:spacing w:val="-1"/>
          <w:sz w:val="22"/>
          <w:szCs w:val="22"/>
          <w:lang w:eastAsia="en-US"/>
        </w:rPr>
      </w:pPr>
    </w:p>
    <w:p w14:paraId="6AC41B07" w14:textId="77777777" w:rsidR="008E276B" w:rsidRDefault="008E276B" w:rsidP="008E276B">
      <w:pPr>
        <w:pStyle w:val="Corpotesto2"/>
        <w:spacing w:after="0" w:line="360" w:lineRule="auto"/>
        <w:jc w:val="both"/>
        <w:rPr>
          <w:rFonts w:ascii="Calibri" w:eastAsia="CenturyGothic" w:hAnsi="Calibri" w:cs="Calibri"/>
          <w:color w:val="000000"/>
          <w:spacing w:val="-1"/>
          <w:sz w:val="22"/>
          <w:szCs w:val="22"/>
          <w:lang w:eastAsia="en-US"/>
        </w:rPr>
      </w:pPr>
      <w:r>
        <w:rPr>
          <w:rFonts w:ascii="Calibri" w:eastAsia="CenturyGothic" w:hAnsi="Calibri" w:cs="Calibri"/>
          <w:color w:val="000000"/>
          <w:spacing w:val="-1"/>
          <w:sz w:val="22"/>
          <w:szCs w:val="22"/>
          <w:lang w:eastAsia="en-US"/>
        </w:rPr>
        <w:t>Inoltre, conformemente alle proprie esigenze organizzative:</w:t>
      </w:r>
    </w:p>
    <w:p w14:paraId="004DC904" w14:textId="71CD3D59" w:rsidR="008E276B" w:rsidRDefault="008E276B" w:rsidP="008E276B">
      <w:pPr>
        <w:pStyle w:val="Corpotesto2"/>
        <w:spacing w:after="0" w:line="360" w:lineRule="auto"/>
        <w:jc w:val="both"/>
        <w:rPr>
          <w:rFonts w:ascii="Calibri" w:eastAsia="CenturyGothic" w:hAnsi="Calibri" w:cs="Calibri"/>
          <w:color w:val="000000"/>
          <w:spacing w:val="-1"/>
          <w:sz w:val="22"/>
        </w:rPr>
      </w:pPr>
      <w:r>
        <w:rPr>
          <w:rFonts w:ascii="Calibri" w:eastAsia="CenturyGothic" w:hAnsi="Calibri" w:cs="Calibri"/>
          <w:color w:val="000000"/>
          <w:spacing w:val="-1"/>
          <w:sz w:val="22"/>
          <w:szCs w:val="22"/>
          <w:lang w:eastAsia="en-US"/>
        </w:rPr>
        <w:lastRenderedPageBreak/>
        <w:t xml:space="preserve">- </w:t>
      </w:r>
      <w:r>
        <w:rPr>
          <w:rFonts w:ascii="Calibri" w:eastAsia="CenturyGothic" w:hAnsi="Calibri" w:cs="Calibri"/>
          <w:color w:val="000000"/>
          <w:spacing w:val="-1"/>
          <w:sz w:val="22"/>
          <w:highlight w:val="white"/>
        </w:rPr>
        <w:t xml:space="preserve">l’adozione di </w:t>
      </w:r>
      <w:r w:rsidRPr="00AC1053">
        <w:rPr>
          <w:rFonts w:ascii="Calibri" w:eastAsia="CenturyGothic" w:hAnsi="Calibri" w:cs="Calibri"/>
          <w:color w:val="000000"/>
          <w:spacing w:val="-1"/>
          <w:sz w:val="22"/>
          <w:highlight w:val="white"/>
        </w:rPr>
        <w:t>misure orientate a garantire le pari opportunità generazionali, di genere e di inclusione lavorativa per le persone con disabilità o svantaggiate, la stabilità occupazionale del personale impiegato, nonché l'applicazione dei contratti collettivi nazionali e territoriali di settore, contro il lavoro irregolare</w:t>
      </w:r>
      <w:r>
        <w:rPr>
          <w:rFonts w:ascii="Calibri" w:eastAsia="CenturyGothic" w:hAnsi="Calibri" w:cs="Calibri"/>
          <w:color w:val="000000"/>
          <w:spacing w:val="-1"/>
          <w:sz w:val="22"/>
          <w:highlight w:val="white"/>
        </w:rPr>
        <w:t>.</w:t>
      </w:r>
    </w:p>
    <w:p w14:paraId="43256077" w14:textId="77777777" w:rsidR="008E276B" w:rsidRPr="007975A7" w:rsidRDefault="008E276B" w:rsidP="008E276B">
      <w:pPr>
        <w:pStyle w:val="Corpotesto2"/>
        <w:spacing w:after="0" w:line="360" w:lineRule="auto"/>
        <w:jc w:val="both"/>
        <w:rPr>
          <w:rFonts w:ascii="Calibri" w:eastAsia="CenturyGothic" w:hAnsi="Calibri" w:cs="Calibri"/>
          <w:color w:val="000000"/>
          <w:spacing w:val="-1"/>
          <w:sz w:val="22"/>
          <w:szCs w:val="22"/>
          <w:lang w:eastAsia="en-US"/>
        </w:rPr>
      </w:pPr>
    </w:p>
    <w:p w14:paraId="0BF2900C" w14:textId="77777777" w:rsidR="008E276B" w:rsidRDefault="008E276B" w:rsidP="008E276B">
      <w:pPr>
        <w:pStyle w:val="Corpotesto2"/>
        <w:spacing w:after="0" w:line="360" w:lineRule="auto"/>
        <w:jc w:val="both"/>
        <w:rPr>
          <w:rFonts w:ascii="Calibri" w:eastAsia="CenturyGothic" w:hAnsi="Calibri" w:cs="Calibri"/>
          <w:b/>
          <w:bCs/>
          <w:color w:val="000000"/>
          <w:spacing w:val="-1"/>
          <w:sz w:val="22"/>
          <w:szCs w:val="22"/>
          <w:highlight w:val="white"/>
          <w:lang w:eastAsia="en-US"/>
        </w:rPr>
      </w:pPr>
      <w:r>
        <w:rPr>
          <w:rFonts w:ascii="Calibri" w:eastAsia="CenturyGothic" w:hAnsi="Calibri" w:cs="Calibri"/>
          <w:b/>
          <w:bCs/>
          <w:color w:val="000000"/>
          <w:spacing w:val="-1"/>
          <w:sz w:val="22"/>
          <w:szCs w:val="22"/>
          <w:highlight w:val="white"/>
          <w:lang w:eastAsia="en-US"/>
        </w:rPr>
        <w:t>A TAL FINE INDICA, DI SEGUITO, LE MODALITA’ CON LE QUALI INTENDE ADEMPIERE AI SUDDETTI IMPEGNI</w:t>
      </w:r>
    </w:p>
    <w:p w14:paraId="738CE3EA" w14:textId="77777777" w:rsidR="008E276B" w:rsidRPr="007975A7" w:rsidRDefault="008E276B" w:rsidP="008E276B">
      <w:pPr>
        <w:pStyle w:val="Corpotesto2"/>
        <w:spacing w:after="0" w:line="360" w:lineRule="auto"/>
        <w:jc w:val="both"/>
        <w:rPr>
          <w:rFonts w:ascii="Calibri" w:hAnsi="Calibri" w:cs="Calibri"/>
          <w:i/>
          <w:iCs/>
          <w:sz w:val="22"/>
          <w:szCs w:val="22"/>
          <w:highlight w:val="white"/>
          <w:lang w:eastAsia="en-US"/>
        </w:rPr>
      </w:pPr>
      <w:r w:rsidRPr="007975A7">
        <w:rPr>
          <w:rFonts w:ascii="Calibri" w:eastAsia="CenturyGothic" w:hAnsi="Calibri" w:cs="Calibri"/>
          <w:color w:val="000000"/>
          <w:spacing w:val="-1"/>
          <w:sz w:val="22"/>
          <w:szCs w:val="22"/>
          <w:highlight w:val="white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1073C0" w14:textId="77777777" w:rsidR="008E276B" w:rsidRDefault="008E276B" w:rsidP="008E276B">
      <w:pPr>
        <w:widowControl w:val="0"/>
        <w:spacing w:after="0" w:line="276" w:lineRule="auto"/>
        <w:jc w:val="both"/>
        <w:rPr>
          <w:rFonts w:ascii="Calibri" w:hAnsi="Calibri" w:cs="Calibri"/>
          <w:i/>
          <w:iCs/>
          <w:highlight w:val="white"/>
        </w:rPr>
      </w:pPr>
    </w:p>
    <w:p w14:paraId="353594BF" w14:textId="77777777" w:rsidR="008E276B" w:rsidRDefault="008E276B" w:rsidP="008E276B">
      <w:pPr>
        <w:widowControl w:val="0"/>
        <w:spacing w:after="0" w:line="276" w:lineRule="auto"/>
        <w:jc w:val="both"/>
        <w:rPr>
          <w:rFonts w:ascii="Calibri" w:hAnsi="Calibri" w:cs="Calibri"/>
          <w:i/>
          <w:iCs/>
          <w:highlight w:val="white"/>
        </w:rPr>
      </w:pPr>
    </w:p>
    <w:p w14:paraId="639830F0" w14:textId="77777777" w:rsidR="008E276B" w:rsidRDefault="008E276B" w:rsidP="008E276B">
      <w:pPr>
        <w:pStyle w:val="Corpotesto2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…</w:t>
      </w:r>
      <w:r>
        <w:rPr>
          <w:rFonts w:ascii="Calibri" w:hAnsi="Calibri" w:cs="Calibri"/>
          <w:sz w:val="22"/>
          <w:szCs w:val="22"/>
        </w:rPr>
        <w:t>................... li …...................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  <w:t xml:space="preserve">      Il Legale Rappresentante</w:t>
      </w:r>
    </w:p>
    <w:p w14:paraId="609A40F3" w14:textId="77777777" w:rsidR="008E276B" w:rsidRDefault="008E276B" w:rsidP="008E276B">
      <w:pPr>
        <w:pStyle w:val="Corpotesto2"/>
        <w:spacing w:after="0" w:line="276" w:lineRule="auto"/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.......................…..........................</w:t>
      </w:r>
    </w:p>
    <w:p w14:paraId="72962BF0" w14:textId="77777777" w:rsidR="00A115A0" w:rsidRDefault="00A115A0"/>
    <w:sectPr w:rsidR="00A115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CenturyGothic"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BD"/>
    <w:rsid w:val="002028BD"/>
    <w:rsid w:val="00384A3B"/>
    <w:rsid w:val="008E276B"/>
    <w:rsid w:val="00942E8C"/>
    <w:rsid w:val="00A115A0"/>
    <w:rsid w:val="00A43A28"/>
    <w:rsid w:val="00C156B9"/>
    <w:rsid w:val="00C448FA"/>
    <w:rsid w:val="00E57F2F"/>
    <w:rsid w:val="00E6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A889"/>
  <w15:chartTrackingRefBased/>
  <w15:docId w15:val="{C0E33220-B90D-4BC3-BF68-758C6F50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02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2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28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2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28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2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2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2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2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28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28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28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28B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28B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28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28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28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28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2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02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2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2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02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28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028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028B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28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28B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028BD"/>
    <w:rPr>
      <w:b/>
      <w:bCs/>
      <w:smallCaps/>
      <w:color w:val="0F4761" w:themeColor="accent1" w:themeShade="BF"/>
      <w:spacing w:val="5"/>
    </w:rPr>
  </w:style>
  <w:style w:type="paragraph" w:customStyle="1" w:styleId="Corpotesto2">
    <w:name w:val="Corpo testo2"/>
    <w:basedOn w:val="Normale"/>
    <w:rsid w:val="008E276B"/>
    <w:pPr>
      <w:widowControl w:val="0"/>
      <w:shd w:val="clear" w:color="auto" w:fill="FFFFFF"/>
      <w:suppressAutoHyphens/>
      <w:spacing w:after="120" w:line="100" w:lineRule="atLeast"/>
    </w:pPr>
    <w:rPr>
      <w:rFonts w:ascii="Times New Roman" w:eastAsia="SimSun" w:hAnsi="Times New Roman" w:cs="Times New Roman"/>
      <w:color w:val="00000A"/>
      <w:sz w:val="24"/>
      <w:szCs w:val="24"/>
      <w:shd w:val="clear" w:color="auto" w:fill="FFFFFF"/>
      <w:lang w:eastAsia="zh-CN" w:bidi="hi-IN"/>
      <w14:ligatures w14:val="none"/>
    </w:rPr>
  </w:style>
  <w:style w:type="paragraph" w:customStyle="1" w:styleId="Normale2">
    <w:name w:val="Normale2"/>
    <w:rsid w:val="008E276B"/>
    <w:pPr>
      <w:widowControl w:val="0"/>
      <w:shd w:val="clear" w:color="auto" w:fill="FFFFFF"/>
      <w:suppressAutoHyphens/>
      <w:spacing w:before="28" w:after="28" w:line="100" w:lineRule="atLeast"/>
    </w:pPr>
    <w:rPr>
      <w:rFonts w:ascii="Times New Roman" w:eastAsia="SimSun" w:hAnsi="Times New Roman" w:cs="Times New Roman"/>
      <w:color w:val="00000A"/>
      <w:sz w:val="24"/>
      <w:szCs w:val="24"/>
      <w:shd w:val="clear" w:color="auto" w:fill="FFFFFF"/>
      <w:lang w:eastAsia="zh-CN" w:bidi="hi-IN"/>
      <w14:ligatures w14:val="none"/>
    </w:rPr>
  </w:style>
  <w:style w:type="character" w:styleId="Collegamentoipertestuale">
    <w:name w:val="Hyperlink"/>
    <w:uiPriority w:val="99"/>
    <w:unhideWhenUsed/>
    <w:rsid w:val="008E27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ec.comune.san-severo.fg.it" TargetMode="External"/><Relationship Id="rId5" Type="http://schemas.openxmlformats.org/officeDocument/2006/relationships/hyperlink" Target="https://www.comune.san-severo.fg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Lozupone</dc:creator>
  <cp:keywords/>
  <dc:description/>
  <cp:lastModifiedBy>2-SOCIALI</cp:lastModifiedBy>
  <cp:revision>8</cp:revision>
  <dcterms:created xsi:type="dcterms:W3CDTF">2025-02-13T21:39:00Z</dcterms:created>
  <dcterms:modified xsi:type="dcterms:W3CDTF">2025-02-25T08:39:00Z</dcterms:modified>
</cp:coreProperties>
</file>